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43B6" w:rsidRPr="0085693D" w:rsidRDefault="003843B6" w:rsidP="003843B6">
      <w:pPr>
        <w:pStyle w:val="Heading1"/>
        <w:adjustRightInd w:val="0"/>
        <w:snapToGrid w:val="0"/>
        <w:spacing w:before="60" w:after="0" w:line="312" w:lineRule="auto"/>
      </w:pPr>
      <w:bookmarkStart w:id="0" w:name="_Toc31898363"/>
      <w:bookmarkStart w:id="1" w:name="_Toc140398633"/>
      <w:bookmarkStart w:id="2" w:name="_Toc141360428"/>
      <w:bookmarkStart w:id="3" w:name="_Toc142836580"/>
      <w:bookmarkStart w:id="4" w:name="_Toc142987357"/>
      <w:bookmarkStart w:id="5" w:name="_Toc143067043"/>
      <w:bookmarkStart w:id="6" w:name="_Toc153332999"/>
      <w:r w:rsidRPr="0085693D">
        <w:t>2</w:t>
      </w:r>
      <w:r>
        <w:rPr>
          <w:lang w:val="vi-VN"/>
        </w:rPr>
        <w:t>1</w:t>
      </w:r>
      <w:r w:rsidRPr="0085693D">
        <w:t>. BOROBUDUR</w:t>
      </w:r>
      <w:bookmarkEnd w:id="0"/>
      <w:bookmarkEnd w:id="1"/>
      <w:bookmarkEnd w:id="2"/>
      <w:bookmarkEnd w:id="3"/>
      <w:bookmarkEnd w:id="4"/>
      <w:bookmarkEnd w:id="5"/>
      <w:bookmarkEnd w:id="6"/>
      <w:r w:rsidRPr="0085693D">
        <w:t xml:space="preserve"> </w:t>
      </w:r>
    </w:p>
    <w:p w:rsidR="003843B6" w:rsidRPr="0085693D" w:rsidRDefault="003843B6" w:rsidP="003843B6">
      <w:pPr>
        <w:adjustRightInd w:val="0"/>
        <w:snapToGrid w:val="0"/>
        <w:spacing w:before="60" w:line="312" w:lineRule="auto"/>
        <w:ind w:firstLine="567"/>
        <w:jc w:val="both"/>
        <w:rPr>
          <w:szCs w:val="24"/>
          <w:lang w:val="vi-VN"/>
        </w:rPr>
      </w:pPr>
      <w:r w:rsidRPr="0085693D">
        <w:rPr>
          <w:szCs w:val="24"/>
          <w:lang w:val="vi-VN"/>
        </w:rPr>
        <w:t xml:space="preserve">ngôi đền Phật giáo ở hạt Magelang miền </w:t>
      </w:r>
      <w:r>
        <w:rPr>
          <w:szCs w:val="24"/>
        </w:rPr>
        <w:t>T</w:t>
      </w:r>
      <w:r w:rsidRPr="0085693D">
        <w:rPr>
          <w:szCs w:val="24"/>
          <w:lang w:val="vi-VN"/>
        </w:rPr>
        <w:t>rung Java, Indonesia, một trong những ngôi đền Phật giáo lớn nhất thế giới.</w:t>
      </w:r>
    </w:p>
    <w:p w:rsidR="003843B6" w:rsidRPr="0085693D" w:rsidRDefault="003843B6" w:rsidP="003843B6">
      <w:pPr>
        <w:adjustRightInd w:val="0"/>
        <w:snapToGrid w:val="0"/>
        <w:spacing w:before="60" w:line="312" w:lineRule="auto"/>
        <w:ind w:firstLine="567"/>
        <w:jc w:val="both"/>
        <w:rPr>
          <w:szCs w:val="24"/>
          <w:lang w:val="vi-VN"/>
        </w:rPr>
      </w:pPr>
      <w:r w:rsidRPr="0085693D">
        <w:rPr>
          <w:szCs w:val="24"/>
          <w:lang w:val="vi-VN"/>
        </w:rPr>
        <w:t xml:space="preserve">Được xây dựng vào khoảng cuối thế kỷ VIII dưới thời </w:t>
      </w:r>
      <w:r w:rsidRPr="003843B6">
        <w:rPr>
          <w:szCs w:val="24"/>
          <w:lang w:val="vi-VN"/>
        </w:rPr>
        <w:t>V</w:t>
      </w:r>
      <w:r w:rsidRPr="0085693D">
        <w:rPr>
          <w:szCs w:val="24"/>
          <w:lang w:val="vi-VN"/>
        </w:rPr>
        <w:t xml:space="preserve">ương triều Sailendra, một vương triều sùng đạo Phật trong lịch sử Indonesia. Sau khi </w:t>
      </w:r>
      <w:r w:rsidRPr="003843B6">
        <w:rPr>
          <w:szCs w:val="24"/>
          <w:lang w:val="vi-VN"/>
        </w:rPr>
        <w:t>V</w:t>
      </w:r>
      <w:r w:rsidRPr="0085693D">
        <w:rPr>
          <w:szCs w:val="24"/>
          <w:lang w:val="vi-VN"/>
        </w:rPr>
        <w:t xml:space="preserve">ương triều Sailendra sụp đổ vào cuối thế kỷ IX và </w:t>
      </w:r>
      <w:r w:rsidRPr="003843B6">
        <w:rPr>
          <w:szCs w:val="24"/>
          <w:lang w:val="vi-VN"/>
        </w:rPr>
        <w:t>Islam</w:t>
      </w:r>
      <w:r w:rsidRPr="0085693D">
        <w:rPr>
          <w:szCs w:val="24"/>
          <w:lang w:val="vi-VN"/>
        </w:rPr>
        <w:t xml:space="preserve"> giáo du nhập vào đây khoảng thế kỷ XIII, người Java đã theo </w:t>
      </w:r>
      <w:r w:rsidRPr="003843B6">
        <w:rPr>
          <w:szCs w:val="24"/>
          <w:lang w:val="vi-VN"/>
        </w:rPr>
        <w:t>Islam giáo</w:t>
      </w:r>
      <w:r w:rsidRPr="0085693D">
        <w:rPr>
          <w:szCs w:val="24"/>
          <w:lang w:val="vi-VN"/>
        </w:rPr>
        <w:t xml:space="preserve"> và ngôi đền đã bị bỏ quên. Đến năm 1814, viên Phó Thống đốc người Anh là Thomas Stamford Rafles được người dân địa phương chỉ đường mới tìm lại Borobudur (vt. B). Sau năm 1945 chính phủ Indonesia đã mời nhiều nhà khảo cổ nước ngoài đến nghiên cứu và kêu gọi sự giúp đỡ của UNESCO </w:t>
      </w:r>
      <w:r>
        <w:rPr>
          <w:szCs w:val="24"/>
        </w:rPr>
        <w:t xml:space="preserve">để </w:t>
      </w:r>
      <w:r w:rsidRPr="0085693D">
        <w:rPr>
          <w:szCs w:val="24"/>
          <w:lang w:val="vi-VN"/>
        </w:rPr>
        <w:t xml:space="preserve">trùng tu ngôi đền. Nhờ đó, một chương trình trùng tu với quy mô lớn từ năm 1973 đến năm 1981 với sự tham gia của chuyên gia đến từ 27 quốc gia đã được thực hiện. B đã được hồi sinh. Năm 1991, ngôi đền được UNESCO </w:t>
      </w:r>
      <w:r>
        <w:rPr>
          <w:szCs w:val="24"/>
        </w:rPr>
        <w:t>ghi danh</w:t>
      </w:r>
      <w:r w:rsidRPr="0085693D">
        <w:rPr>
          <w:szCs w:val="24"/>
          <w:lang w:val="vi-VN"/>
        </w:rPr>
        <w:t xml:space="preserve"> là Di sản văn hóa thế giới.</w:t>
      </w:r>
    </w:p>
    <w:p w:rsidR="003843B6" w:rsidRPr="0085693D" w:rsidRDefault="003843B6" w:rsidP="003843B6">
      <w:pPr>
        <w:adjustRightInd w:val="0"/>
        <w:snapToGrid w:val="0"/>
        <w:spacing w:before="60" w:line="312" w:lineRule="auto"/>
        <w:ind w:firstLine="567"/>
        <w:jc w:val="both"/>
        <w:rPr>
          <w:szCs w:val="24"/>
          <w:lang w:val="vi-VN"/>
        </w:rPr>
      </w:pPr>
      <w:r w:rsidRPr="0085693D">
        <w:rPr>
          <w:szCs w:val="24"/>
          <w:lang w:val="vi-VN"/>
        </w:rPr>
        <w:t>Ngôi đền nằm trên đỉnh một ngọn đồi, chiếm diện tích khoảng 2,5km</w:t>
      </w:r>
      <w:r w:rsidRPr="0085693D">
        <w:rPr>
          <w:szCs w:val="24"/>
          <w:vertAlign w:val="superscript"/>
          <w:lang w:val="vi-VN"/>
        </w:rPr>
        <w:t>2</w:t>
      </w:r>
      <w:r w:rsidRPr="0085693D">
        <w:rPr>
          <w:szCs w:val="24"/>
          <w:lang w:val="vi-VN"/>
        </w:rPr>
        <w:t>, cao 42m (kể cả phần đỉnh nhọn của tháp chính), mỗi cạnh dưới chân tháp dài 123m. B là một quần thể kiến trúc và điêu khắc độc đáo. Toàn bộ ngôi đền có 6 hồi lang vuông (ở các tầng 1, 2, 3), 3 hồi lang tròn ở trên tầng cao nhất, cuối cùng là ba bậc sân tròn phẳng phiu với 72 tháp chuông có các lỗ trống hình mắt cáo. Trong mỗi tháp chuông có một bức tượng Phật ngồi.</w:t>
      </w:r>
    </w:p>
    <w:p w:rsidR="003843B6" w:rsidRPr="0085693D" w:rsidRDefault="003843B6" w:rsidP="003843B6">
      <w:pPr>
        <w:adjustRightInd w:val="0"/>
        <w:snapToGrid w:val="0"/>
        <w:spacing w:before="60" w:line="312" w:lineRule="auto"/>
        <w:ind w:firstLine="567"/>
        <w:jc w:val="both"/>
        <w:rPr>
          <w:szCs w:val="24"/>
          <w:lang w:val="vi-VN"/>
        </w:rPr>
      </w:pPr>
      <w:r w:rsidRPr="0085693D">
        <w:rPr>
          <w:szCs w:val="24"/>
          <w:lang w:val="vi-VN"/>
        </w:rPr>
        <w:t xml:space="preserve">Đối với các nhà sư hay những người am hiểu Phật giáo, ngôi đền thể hiện triết lý về sự giải thoát. Hàng trăm bức phù điêu miêu tả cuộc đời </w:t>
      </w:r>
      <w:r>
        <w:rPr>
          <w:szCs w:val="24"/>
        </w:rPr>
        <w:t>Đ</w:t>
      </w:r>
      <w:r w:rsidRPr="0085693D">
        <w:rPr>
          <w:szCs w:val="24"/>
          <w:lang w:val="vi-VN"/>
        </w:rPr>
        <w:t xml:space="preserve">ức Phật – từ giấc mơ của bà mẹ đến sự ra đời của hoàng tử và cuối cùng là những bức tranh về sự đắc đạo. Lớp chân đế gồm hai tầng cuối cùng – Kamadhatu (dục giới) là những bức phù điêu miêu tả hoạt cảnh của cuộc sống trần tục; lớp thứ hai gồm 4 tầng giữa – Rupadhatu (sắc giới) mô tả các tích truyện về cuộc sống của con người và các tu sĩ, sự tích </w:t>
      </w:r>
      <w:r>
        <w:rPr>
          <w:szCs w:val="24"/>
        </w:rPr>
        <w:t>Đ</w:t>
      </w:r>
      <w:r w:rsidRPr="0085693D">
        <w:rPr>
          <w:szCs w:val="24"/>
          <w:lang w:val="vi-VN"/>
        </w:rPr>
        <w:t>ức Phật; lớp thứ ba – Arupadhatu (vô sắc giới) là ba tầng hồi lang tròn cuối cùng không có tường chắn, không có phù điêu tạo nên một cảm giác vô biên, không giới hạn với các tượng Phật ngồi trầm tư, siêu thoát như đạt tới trạng thái cuối cùng của nhận thức về thế giới vật chất và cuộc đời.</w:t>
      </w:r>
    </w:p>
    <w:p w:rsidR="003843B6" w:rsidRPr="0085693D" w:rsidRDefault="003843B6" w:rsidP="003843B6">
      <w:pPr>
        <w:adjustRightInd w:val="0"/>
        <w:snapToGrid w:val="0"/>
        <w:spacing w:before="60" w:line="312" w:lineRule="auto"/>
        <w:ind w:firstLine="567"/>
        <w:jc w:val="both"/>
        <w:rPr>
          <w:szCs w:val="24"/>
          <w:lang w:val="vi-VN"/>
        </w:rPr>
      </w:pPr>
      <w:r w:rsidRPr="0085693D">
        <w:rPr>
          <w:szCs w:val="24"/>
          <w:lang w:val="vi-VN"/>
        </w:rPr>
        <w:lastRenderedPageBreak/>
        <w:t xml:space="preserve">Truyền thuyết kể rằng, tham gia xây dựng B có </w:t>
      </w:r>
      <w:r>
        <w:rPr>
          <w:szCs w:val="24"/>
        </w:rPr>
        <w:t>15.000</w:t>
      </w:r>
      <w:r w:rsidRPr="0085693D">
        <w:rPr>
          <w:szCs w:val="24"/>
          <w:lang w:val="vi-VN"/>
        </w:rPr>
        <w:t xml:space="preserve"> lao động, 3</w:t>
      </w:r>
      <w:r>
        <w:rPr>
          <w:szCs w:val="24"/>
        </w:rPr>
        <w:t>.000</w:t>
      </w:r>
      <w:r w:rsidRPr="0085693D">
        <w:rPr>
          <w:szCs w:val="24"/>
          <w:lang w:val="vi-VN"/>
        </w:rPr>
        <w:t xml:space="preserve"> thợ đá, 3</w:t>
      </w:r>
      <w:r>
        <w:rPr>
          <w:szCs w:val="24"/>
        </w:rPr>
        <w:t>.000</w:t>
      </w:r>
      <w:r w:rsidRPr="0085693D">
        <w:rPr>
          <w:szCs w:val="24"/>
          <w:lang w:val="vi-VN"/>
        </w:rPr>
        <w:t xml:space="preserve"> thợ chạm khắc đá. Dù con số đó có thật hay không thì ngôi đền vẫn là một bài ca trang trọng và sống động về lao động sáng tạo của con người.</w:t>
      </w:r>
    </w:p>
    <w:p w:rsidR="003843B6" w:rsidRPr="0085693D" w:rsidRDefault="003843B6" w:rsidP="003843B6">
      <w:pPr>
        <w:adjustRightInd w:val="0"/>
        <w:snapToGrid w:val="0"/>
        <w:spacing w:before="60" w:line="312" w:lineRule="auto"/>
        <w:ind w:firstLine="567"/>
        <w:jc w:val="both"/>
        <w:rPr>
          <w:szCs w:val="24"/>
          <w:lang w:val="vi-VN"/>
        </w:rPr>
      </w:pPr>
      <w:r w:rsidRPr="0085693D">
        <w:rPr>
          <w:szCs w:val="24"/>
          <w:lang w:val="vi-VN"/>
        </w:rPr>
        <w:t>Ngày nay B đã trở thành một trong những kỳ quan nổi tiếng thế giới và là điểm du lịch thu hút hàng triệu khách tham quan ở Indonesia.</w:t>
      </w:r>
    </w:p>
    <w:p w:rsidR="003843B6" w:rsidRPr="0085693D" w:rsidRDefault="003843B6" w:rsidP="003843B6">
      <w:pPr>
        <w:adjustRightInd w:val="0"/>
        <w:snapToGrid w:val="0"/>
        <w:spacing w:before="60" w:line="312" w:lineRule="auto"/>
        <w:jc w:val="right"/>
        <w:rPr>
          <w:b/>
          <w:sz w:val="20"/>
          <w:szCs w:val="20"/>
        </w:rPr>
      </w:pPr>
      <w:r w:rsidRPr="0085693D">
        <w:rPr>
          <w:b/>
          <w:sz w:val="20"/>
          <w:szCs w:val="20"/>
        </w:rPr>
        <w:t>ĐINH NGỌC BẢO</w:t>
      </w:r>
    </w:p>
    <w:p w:rsidR="003843B6" w:rsidRPr="0085693D" w:rsidRDefault="003843B6" w:rsidP="003843B6">
      <w:pPr>
        <w:adjustRightInd w:val="0"/>
        <w:snapToGrid w:val="0"/>
        <w:spacing w:before="60" w:line="312" w:lineRule="auto"/>
        <w:jc w:val="both"/>
        <w:rPr>
          <w:b/>
          <w:sz w:val="24"/>
          <w:szCs w:val="24"/>
        </w:rPr>
      </w:pPr>
      <w:r w:rsidRPr="0085693D">
        <w:rPr>
          <w:b/>
          <w:sz w:val="24"/>
          <w:szCs w:val="24"/>
        </w:rPr>
        <w:t>Tài liệu tham khảo</w:t>
      </w:r>
    </w:p>
    <w:p w:rsidR="003843B6" w:rsidRPr="0085693D" w:rsidRDefault="003843B6" w:rsidP="003843B6">
      <w:pPr>
        <w:adjustRightInd w:val="0"/>
        <w:snapToGrid w:val="0"/>
        <w:spacing w:before="60" w:line="312" w:lineRule="auto"/>
        <w:jc w:val="both"/>
        <w:rPr>
          <w:b/>
          <w:sz w:val="24"/>
          <w:szCs w:val="24"/>
        </w:rPr>
      </w:pPr>
      <w:r w:rsidRPr="0085693D">
        <w:rPr>
          <w:sz w:val="24"/>
          <w:szCs w:val="24"/>
        </w:rPr>
        <w:t>1.</w:t>
      </w:r>
      <w:r w:rsidRPr="0085693D">
        <w:rPr>
          <w:sz w:val="24"/>
          <w:szCs w:val="24"/>
          <w:lang w:val="vi-VN"/>
        </w:rPr>
        <w:t xml:space="preserve"> </w:t>
      </w:r>
      <w:r w:rsidRPr="0085693D">
        <w:rPr>
          <w:sz w:val="24"/>
          <w:szCs w:val="24"/>
        </w:rPr>
        <w:t xml:space="preserve">Viện </w:t>
      </w:r>
      <w:r>
        <w:rPr>
          <w:sz w:val="24"/>
          <w:szCs w:val="24"/>
        </w:rPr>
        <w:t>N</w:t>
      </w:r>
      <w:r w:rsidRPr="0085693D">
        <w:rPr>
          <w:sz w:val="24"/>
          <w:szCs w:val="24"/>
        </w:rPr>
        <w:t xml:space="preserve">ghiên cứu Đông Nam Á, </w:t>
      </w:r>
      <w:r w:rsidRPr="0085693D">
        <w:rPr>
          <w:i/>
          <w:iCs/>
          <w:sz w:val="24"/>
          <w:szCs w:val="24"/>
        </w:rPr>
        <w:t>Nghệ thuật Đông Nam Á</w:t>
      </w:r>
      <w:r w:rsidRPr="0085693D">
        <w:rPr>
          <w:sz w:val="24"/>
          <w:szCs w:val="24"/>
        </w:rPr>
        <w:t>, Nxb. Lao Động, Hà Nội, 2000.</w:t>
      </w:r>
    </w:p>
    <w:p w:rsidR="003843B6" w:rsidRPr="0085693D" w:rsidRDefault="003843B6" w:rsidP="003843B6">
      <w:pPr>
        <w:adjustRightInd w:val="0"/>
        <w:snapToGrid w:val="0"/>
        <w:spacing w:before="60" w:line="312" w:lineRule="auto"/>
        <w:jc w:val="both"/>
        <w:rPr>
          <w:sz w:val="24"/>
          <w:szCs w:val="24"/>
        </w:rPr>
      </w:pPr>
      <w:r w:rsidRPr="0085693D">
        <w:rPr>
          <w:sz w:val="24"/>
          <w:szCs w:val="24"/>
        </w:rPr>
        <w:t>2.</w:t>
      </w:r>
      <w:r w:rsidRPr="0085693D">
        <w:rPr>
          <w:sz w:val="24"/>
          <w:szCs w:val="24"/>
          <w:lang w:val="vi-VN"/>
        </w:rPr>
        <w:t xml:space="preserve"> </w:t>
      </w:r>
      <w:r w:rsidRPr="0085693D">
        <w:rPr>
          <w:sz w:val="24"/>
          <w:szCs w:val="24"/>
        </w:rPr>
        <w:t>Lương Ninh (</w:t>
      </w:r>
      <w:r>
        <w:rPr>
          <w:sz w:val="24"/>
          <w:szCs w:val="24"/>
        </w:rPr>
        <w:t>chủ biên</w:t>
      </w:r>
      <w:r w:rsidRPr="0085693D">
        <w:rPr>
          <w:sz w:val="24"/>
          <w:szCs w:val="24"/>
        </w:rPr>
        <w:t xml:space="preserve">), Nguyễn Gia Phu, Đinh Ngọc Bảo, Dương Duy Bằng, </w:t>
      </w:r>
      <w:r w:rsidRPr="0085693D">
        <w:rPr>
          <w:i/>
          <w:iCs/>
          <w:sz w:val="24"/>
          <w:szCs w:val="24"/>
        </w:rPr>
        <w:t>Lịch sử văn hóa thế giới cổ trung đại</w:t>
      </w:r>
      <w:r w:rsidRPr="0085693D">
        <w:rPr>
          <w:i/>
          <w:iCs/>
          <w:sz w:val="24"/>
          <w:szCs w:val="24"/>
          <w:lang w:val="vi-VN"/>
        </w:rPr>
        <w:t xml:space="preserve"> </w:t>
      </w:r>
      <w:r w:rsidRPr="0085693D">
        <w:rPr>
          <w:sz w:val="24"/>
          <w:szCs w:val="24"/>
        </w:rPr>
        <w:t>(tái bản lần thứ 6), Nxb. Giáo dục, Hà Nội, 2009.</w:t>
      </w:r>
    </w:p>
    <w:p w:rsidR="003843B6" w:rsidRPr="0085693D" w:rsidRDefault="003843B6" w:rsidP="003843B6">
      <w:pPr>
        <w:adjustRightInd w:val="0"/>
        <w:snapToGrid w:val="0"/>
        <w:spacing w:before="60" w:line="312" w:lineRule="auto"/>
        <w:jc w:val="both"/>
        <w:rPr>
          <w:sz w:val="24"/>
          <w:szCs w:val="24"/>
        </w:rPr>
      </w:pPr>
      <w:r w:rsidRPr="0085693D">
        <w:rPr>
          <w:sz w:val="24"/>
          <w:szCs w:val="24"/>
        </w:rPr>
        <w:t>3.</w:t>
      </w:r>
      <w:r w:rsidRPr="0085693D">
        <w:rPr>
          <w:sz w:val="24"/>
          <w:szCs w:val="24"/>
          <w:lang w:val="vi-VN"/>
        </w:rPr>
        <w:t xml:space="preserve"> </w:t>
      </w:r>
      <w:r w:rsidRPr="0085693D">
        <w:rPr>
          <w:sz w:val="24"/>
          <w:szCs w:val="24"/>
        </w:rPr>
        <w:t xml:space="preserve">Trang thông tin giới thiệu về đền Borobudur của UNESCO, </w:t>
      </w:r>
      <w:hyperlink r:id="rId4" w:history="1">
        <w:r w:rsidRPr="0085693D">
          <w:rPr>
            <w:rStyle w:val="Hyperlink"/>
            <w:sz w:val="24"/>
            <w:szCs w:val="24"/>
          </w:rPr>
          <w:t>https://whc.unesco.org/en/search/?criteria=Borobudur+Temple+Compounds&amp;searchbutton</w:t>
        </w:r>
      </w:hyperlink>
    </w:p>
    <w:p w:rsidR="003843B6" w:rsidRPr="0085693D" w:rsidRDefault="003843B6" w:rsidP="003843B6">
      <w:pPr>
        <w:tabs>
          <w:tab w:val="left" w:pos="270"/>
        </w:tabs>
        <w:adjustRightInd w:val="0"/>
        <w:snapToGrid w:val="0"/>
        <w:spacing w:before="60" w:line="312" w:lineRule="auto"/>
        <w:jc w:val="both"/>
        <w:rPr>
          <w:sz w:val="24"/>
          <w:szCs w:val="24"/>
          <w:lang w:val="vi-VN"/>
        </w:rPr>
      </w:pPr>
      <w:r w:rsidRPr="0085693D">
        <w:rPr>
          <w:sz w:val="24"/>
          <w:szCs w:val="24"/>
          <w:lang w:val="ru-RU"/>
        </w:rPr>
        <w:t>4.</w:t>
      </w:r>
      <w:r w:rsidRPr="0085693D">
        <w:rPr>
          <w:i/>
          <w:iCs/>
          <w:sz w:val="24"/>
          <w:szCs w:val="24"/>
          <w:lang w:val="ru-RU"/>
        </w:rPr>
        <w:t xml:space="preserve"> Большая Советская энциклопедия</w:t>
      </w:r>
      <w:r w:rsidRPr="0085693D">
        <w:rPr>
          <w:sz w:val="24"/>
          <w:szCs w:val="24"/>
          <w:lang w:val="ru-RU"/>
        </w:rPr>
        <w:t>,</w:t>
      </w:r>
      <w:r w:rsidRPr="0085693D">
        <w:rPr>
          <w:sz w:val="24"/>
          <w:szCs w:val="24"/>
          <w:lang w:val="vi-VN"/>
        </w:rPr>
        <w:t xml:space="preserve"> </w:t>
      </w:r>
      <w:r w:rsidRPr="0085693D">
        <w:rPr>
          <w:i/>
          <w:iCs/>
          <w:sz w:val="24"/>
          <w:szCs w:val="24"/>
          <w:lang w:val="vi-VN"/>
        </w:rPr>
        <w:t>Боробудур</w:t>
      </w:r>
      <w:r w:rsidRPr="0085693D">
        <w:rPr>
          <w:sz w:val="24"/>
          <w:szCs w:val="24"/>
          <w:lang w:val="vi-VN"/>
        </w:rPr>
        <w:t>,</w:t>
      </w:r>
      <w:r w:rsidRPr="0085693D">
        <w:rPr>
          <w:sz w:val="24"/>
          <w:szCs w:val="24"/>
          <w:lang w:val="ru-RU"/>
        </w:rPr>
        <w:t xml:space="preserve"> том 3</w:t>
      </w:r>
      <w:r w:rsidRPr="0085693D">
        <w:rPr>
          <w:sz w:val="24"/>
          <w:szCs w:val="24"/>
          <w:lang w:val="vi-VN"/>
        </w:rPr>
        <w:t xml:space="preserve">, </w:t>
      </w:r>
      <w:r w:rsidRPr="0085693D">
        <w:rPr>
          <w:sz w:val="24"/>
          <w:szCs w:val="24"/>
          <w:lang w:val="ru-RU"/>
        </w:rPr>
        <w:t>Наука, Москва, 1976</w:t>
      </w:r>
      <w:r w:rsidRPr="0085693D">
        <w:rPr>
          <w:sz w:val="24"/>
          <w:szCs w:val="24"/>
          <w:lang w:val="vi-VN"/>
        </w:rPr>
        <w:t xml:space="preserve"> (</w:t>
      </w:r>
      <w:bookmarkStart w:id="7" w:name="_Hlk144886069"/>
      <w:r w:rsidRPr="0085693D">
        <w:rPr>
          <w:i/>
          <w:iCs/>
          <w:sz w:val="24"/>
          <w:szCs w:val="24"/>
          <w:lang w:val="vi-VN"/>
        </w:rPr>
        <w:t>Đại bách khoa toàn thư Liên Xô.</w:t>
      </w:r>
      <w:r w:rsidRPr="0085693D">
        <w:rPr>
          <w:i/>
          <w:iCs/>
          <w:sz w:val="24"/>
          <w:szCs w:val="24"/>
          <w:lang w:val="ru-RU"/>
        </w:rPr>
        <w:t xml:space="preserve"> </w:t>
      </w:r>
      <w:r w:rsidRPr="0085693D">
        <w:rPr>
          <w:i/>
          <w:iCs/>
          <w:sz w:val="24"/>
          <w:szCs w:val="24"/>
        </w:rPr>
        <w:t>Borobudur</w:t>
      </w:r>
      <w:r w:rsidRPr="0085693D">
        <w:rPr>
          <w:sz w:val="24"/>
          <w:szCs w:val="24"/>
          <w:lang w:val="vi-VN"/>
        </w:rPr>
        <w:t>, tập 3,</w:t>
      </w:r>
      <w:r w:rsidRPr="0085693D">
        <w:rPr>
          <w:i/>
          <w:iCs/>
          <w:sz w:val="24"/>
          <w:szCs w:val="24"/>
          <w:lang w:val="ru-RU"/>
        </w:rPr>
        <w:t xml:space="preserve"> </w:t>
      </w:r>
      <w:r w:rsidRPr="0085693D">
        <w:rPr>
          <w:sz w:val="24"/>
          <w:szCs w:val="24"/>
          <w:lang w:val="vi-VN"/>
        </w:rPr>
        <w:t>Nxb. Khoa học, Matxcva, 1976).</w:t>
      </w:r>
    </w:p>
    <w:bookmarkEnd w:id="7"/>
    <w:p w:rsidR="003843B6" w:rsidRPr="0085693D" w:rsidRDefault="003843B6" w:rsidP="003843B6">
      <w:pPr>
        <w:adjustRightInd w:val="0"/>
        <w:snapToGrid w:val="0"/>
        <w:spacing w:before="60" w:line="312" w:lineRule="auto"/>
        <w:rPr>
          <w:lang w:val="ru-RU"/>
        </w:rPr>
      </w:pPr>
    </w:p>
    <w:p w:rsidR="003843B6" w:rsidRDefault="003843B6"/>
    <w:sectPr w:rsidR="003843B6"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B6"/>
    <w:rsid w:val="003843B6"/>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1E09B-3978-F749-9035-21F06DDB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3B6"/>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3843B6"/>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43B6"/>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384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hc.unesco.org/en/search/?criteria=Borobudur+Temple+Compounds&amp;search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2025-12-04T06:28:00Z</dcterms:created>
  <dcterms:modified xsi:type="dcterms:W3CDTF">2025-12-04T06:28:00Z</dcterms:modified>
</cp:coreProperties>
</file>